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6FC3" w14:textId="77777777" w:rsidR="00853F73" w:rsidRPr="007B7311" w:rsidRDefault="00853F73" w:rsidP="00853F73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Montgomery County Board of Commissioners</w:t>
      </w:r>
    </w:p>
    <w:p w14:paraId="1F55B06C" w14:textId="07BC050F" w:rsidR="00ED6240" w:rsidRPr="007B7311" w:rsidRDefault="00363D0E" w:rsidP="005D3D5B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Ordinance 2023</w:t>
      </w:r>
      <w:r w:rsidR="00853F73" w:rsidRPr="007B7311">
        <w:rPr>
          <w:rFonts w:ascii="Ebrima" w:hAnsi="Ebrima"/>
          <w:b/>
          <w:sz w:val="24"/>
          <w:szCs w:val="24"/>
        </w:rPr>
        <w:t xml:space="preserve"> – </w:t>
      </w:r>
      <w:r w:rsidR="00707ED8">
        <w:rPr>
          <w:rFonts w:ascii="Ebrima" w:hAnsi="Ebrima"/>
          <w:b/>
          <w:sz w:val="24"/>
          <w:szCs w:val="24"/>
        </w:rPr>
        <w:t>25</w:t>
      </w:r>
    </w:p>
    <w:p w14:paraId="79F1EDDD" w14:textId="77777777" w:rsidR="00707ED8" w:rsidRDefault="00853F73" w:rsidP="00707ED8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An Ordinance</w:t>
      </w:r>
      <w:r w:rsidR="00363D0E" w:rsidRPr="007B7311">
        <w:rPr>
          <w:rFonts w:ascii="Ebrima" w:hAnsi="Ebrima"/>
          <w:b/>
          <w:sz w:val="24"/>
          <w:szCs w:val="24"/>
        </w:rPr>
        <w:t xml:space="preserve"> Creating </w:t>
      </w:r>
      <w:r w:rsidR="001746A4">
        <w:rPr>
          <w:rFonts w:ascii="Ebrima" w:hAnsi="Ebrima"/>
          <w:b/>
          <w:sz w:val="24"/>
          <w:szCs w:val="24"/>
        </w:rPr>
        <w:t xml:space="preserve">the </w:t>
      </w:r>
    </w:p>
    <w:p w14:paraId="7BF39D10" w14:textId="064BB502" w:rsidR="005D3D5B" w:rsidRPr="007B7311" w:rsidRDefault="00363D0E" w:rsidP="00853F73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 xml:space="preserve">2024 </w:t>
      </w:r>
      <w:r w:rsidR="00707ED8">
        <w:rPr>
          <w:rFonts w:ascii="Ebrima" w:hAnsi="Ebrima"/>
          <w:b/>
          <w:sz w:val="24"/>
          <w:szCs w:val="24"/>
        </w:rPr>
        <w:t xml:space="preserve">Justice Partners Addiction Response </w:t>
      </w:r>
      <w:r w:rsidRPr="007B7311">
        <w:rPr>
          <w:rFonts w:ascii="Ebrima" w:hAnsi="Ebrima"/>
          <w:b/>
          <w:sz w:val="24"/>
          <w:szCs w:val="24"/>
        </w:rPr>
        <w:t xml:space="preserve">Grant </w:t>
      </w:r>
      <w:r w:rsidR="0010104B" w:rsidRPr="007B7311">
        <w:rPr>
          <w:rFonts w:ascii="Ebrima" w:hAnsi="Ebrima"/>
          <w:b/>
          <w:sz w:val="24"/>
          <w:szCs w:val="24"/>
        </w:rPr>
        <w:t xml:space="preserve">Fund </w:t>
      </w:r>
      <w:bookmarkStart w:id="0" w:name="_GoBack"/>
      <w:bookmarkEnd w:id="0"/>
    </w:p>
    <w:p w14:paraId="55B41BE8" w14:textId="77777777" w:rsidR="00853F73" w:rsidRPr="007B7311" w:rsidRDefault="00853F73" w:rsidP="00853F73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14:paraId="71EFD258" w14:textId="144CD646" w:rsidR="00FD7334" w:rsidRPr="007B7311" w:rsidRDefault="00853F73" w:rsidP="00402C3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bookmarkStart w:id="1" w:name="_Hlk506365147"/>
      <w:r w:rsidRPr="007B7311">
        <w:rPr>
          <w:rFonts w:ascii="Ebrima" w:hAnsi="Ebrima"/>
          <w:b/>
          <w:sz w:val="24"/>
          <w:szCs w:val="24"/>
        </w:rPr>
        <w:t>Whereas</w:t>
      </w:r>
      <w:bookmarkEnd w:id="1"/>
      <w:r w:rsidRPr="007B7311">
        <w:rPr>
          <w:rFonts w:ascii="Ebrima" w:hAnsi="Ebrima"/>
          <w:sz w:val="24"/>
          <w:szCs w:val="24"/>
        </w:rPr>
        <w:t xml:space="preserve">, the Montgomery County </w:t>
      </w:r>
      <w:r w:rsidR="00363D0E" w:rsidRPr="007B7311">
        <w:rPr>
          <w:rFonts w:ascii="Ebrima" w:hAnsi="Ebrima"/>
          <w:sz w:val="24"/>
          <w:szCs w:val="24"/>
        </w:rPr>
        <w:t>Probat</w:t>
      </w:r>
      <w:r w:rsidR="00707ED8">
        <w:rPr>
          <w:rFonts w:ascii="Ebrima" w:hAnsi="Ebrima"/>
          <w:sz w:val="24"/>
          <w:szCs w:val="24"/>
        </w:rPr>
        <w:t xml:space="preserve">ion Department has been awarded by the Indiana Office of Court Services (IOCS)  </w:t>
      </w:r>
      <w:r w:rsidR="00363D0E" w:rsidRPr="007B7311">
        <w:rPr>
          <w:rFonts w:ascii="Ebrima" w:hAnsi="Ebrima"/>
          <w:sz w:val="24"/>
          <w:szCs w:val="24"/>
        </w:rPr>
        <w:t xml:space="preserve">the </w:t>
      </w:r>
      <w:r w:rsidR="001746A4">
        <w:rPr>
          <w:rFonts w:ascii="Ebrima" w:hAnsi="Ebrima"/>
          <w:sz w:val="24"/>
          <w:szCs w:val="24"/>
        </w:rPr>
        <w:t xml:space="preserve">2024 </w:t>
      </w:r>
      <w:r w:rsidR="00707ED8">
        <w:rPr>
          <w:rFonts w:ascii="Ebrima" w:hAnsi="Ebrima"/>
          <w:sz w:val="24"/>
          <w:szCs w:val="24"/>
        </w:rPr>
        <w:t>Justice Partners Addiction Response Grant Award</w:t>
      </w:r>
      <w:r w:rsidR="00363D0E" w:rsidRPr="007B7311">
        <w:rPr>
          <w:rFonts w:ascii="Ebrima" w:hAnsi="Ebrima"/>
          <w:sz w:val="24"/>
          <w:szCs w:val="24"/>
        </w:rPr>
        <w:t xml:space="preserve"> receive a </w:t>
      </w:r>
      <w:r w:rsidR="00707ED8">
        <w:rPr>
          <w:rFonts w:ascii="Ebrima" w:hAnsi="Ebrima"/>
          <w:sz w:val="24"/>
          <w:szCs w:val="24"/>
        </w:rPr>
        <w:t xml:space="preserve">grant in the amount of $50,000 </w:t>
      </w:r>
      <w:r w:rsidR="00363D0E" w:rsidRPr="007B7311">
        <w:rPr>
          <w:rFonts w:ascii="Ebrima" w:hAnsi="Ebrima"/>
          <w:sz w:val="24"/>
          <w:szCs w:val="24"/>
        </w:rPr>
        <w:t>for</w:t>
      </w:r>
      <w:r w:rsidR="00707ED8">
        <w:rPr>
          <w:rFonts w:ascii="Ebrima" w:hAnsi="Ebrima"/>
          <w:sz w:val="24"/>
          <w:szCs w:val="24"/>
        </w:rPr>
        <w:t xml:space="preserve"> </w:t>
      </w:r>
      <w:r w:rsidR="00A701FD">
        <w:rPr>
          <w:rFonts w:ascii="Ebrima" w:hAnsi="Ebrima"/>
          <w:sz w:val="24"/>
          <w:szCs w:val="24"/>
        </w:rPr>
        <w:t xml:space="preserve">$28,000 </w:t>
      </w:r>
      <w:r w:rsidR="00707ED8">
        <w:rPr>
          <w:rFonts w:ascii="Ebrima" w:hAnsi="Ebrima"/>
          <w:sz w:val="24"/>
          <w:szCs w:val="24"/>
        </w:rPr>
        <w:t xml:space="preserve">travel/training; equipment (Recovery Rec Center) $3,000; and </w:t>
      </w:r>
      <w:r w:rsidR="00A701FD">
        <w:rPr>
          <w:rFonts w:ascii="Ebrima" w:hAnsi="Ebrima"/>
          <w:sz w:val="24"/>
          <w:szCs w:val="24"/>
        </w:rPr>
        <w:t xml:space="preserve">$3,000 </w:t>
      </w:r>
      <w:r w:rsidR="00707ED8">
        <w:rPr>
          <w:rFonts w:ascii="Ebrima" w:hAnsi="Ebrima"/>
          <w:sz w:val="24"/>
          <w:szCs w:val="24"/>
        </w:rPr>
        <w:t>Barrier</w:t>
      </w:r>
      <w:r w:rsidR="00A701FD">
        <w:rPr>
          <w:rFonts w:ascii="Ebrima" w:hAnsi="Ebrima"/>
          <w:sz w:val="24"/>
          <w:szCs w:val="24"/>
        </w:rPr>
        <w:t xml:space="preserve"> Busters (grant supplies)</w:t>
      </w:r>
      <w:r w:rsidR="00707ED8">
        <w:rPr>
          <w:rFonts w:ascii="Ebrima" w:hAnsi="Ebrima"/>
          <w:sz w:val="24"/>
          <w:szCs w:val="24"/>
        </w:rPr>
        <w:t xml:space="preserve">; and </w:t>
      </w:r>
      <w:r w:rsidR="00A701FD">
        <w:rPr>
          <w:rFonts w:ascii="Ebrima" w:hAnsi="Ebrima"/>
          <w:sz w:val="24"/>
          <w:szCs w:val="24"/>
        </w:rPr>
        <w:t xml:space="preserve">$16,000 </w:t>
      </w:r>
      <w:r w:rsidR="00707ED8">
        <w:rPr>
          <w:rFonts w:ascii="Ebrima" w:hAnsi="Ebrima"/>
          <w:sz w:val="24"/>
          <w:szCs w:val="24"/>
        </w:rPr>
        <w:t>Substance Abuse Treatment</w:t>
      </w:r>
      <w:r w:rsidR="00363D0E" w:rsidRPr="007B7311">
        <w:rPr>
          <w:rFonts w:ascii="Ebrima" w:hAnsi="Ebrima"/>
          <w:sz w:val="24"/>
          <w:szCs w:val="24"/>
        </w:rPr>
        <w:t>; and</w:t>
      </w:r>
    </w:p>
    <w:p w14:paraId="213BCD37" w14:textId="21687EE1" w:rsidR="00847569" w:rsidRPr="007B7311" w:rsidRDefault="00847569" w:rsidP="00847569">
      <w:pPr>
        <w:spacing w:line="480" w:lineRule="auto"/>
        <w:ind w:firstLine="720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Whereas</w:t>
      </w:r>
      <w:r w:rsidRPr="007B7311">
        <w:rPr>
          <w:rFonts w:ascii="Ebrima" w:hAnsi="Ebrima"/>
          <w:sz w:val="24"/>
          <w:szCs w:val="24"/>
        </w:rPr>
        <w:t xml:space="preserve">, </w:t>
      </w:r>
      <w:r w:rsidR="001746A4">
        <w:rPr>
          <w:rFonts w:ascii="Ebrima" w:hAnsi="Ebrima"/>
          <w:sz w:val="24"/>
          <w:szCs w:val="24"/>
        </w:rPr>
        <w:t xml:space="preserve">the use of funds from the </w:t>
      </w:r>
      <w:r w:rsidR="00E5493D" w:rsidRPr="007B7311">
        <w:rPr>
          <w:rFonts w:ascii="Ebrima" w:hAnsi="Ebrima"/>
          <w:sz w:val="24"/>
          <w:szCs w:val="24"/>
        </w:rPr>
        <w:t xml:space="preserve">grant award may be used by the Montgomery County Probation Department consistent with the terms and conditions of the grant agreement; and </w:t>
      </w:r>
    </w:p>
    <w:p w14:paraId="5C3271F1" w14:textId="615CC6DA" w:rsidR="00847569" w:rsidRPr="007B7311" w:rsidRDefault="00847569" w:rsidP="0084756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>Whereas</w:t>
      </w:r>
      <w:r w:rsidRPr="007B7311">
        <w:rPr>
          <w:rFonts w:ascii="Ebrima" w:hAnsi="Ebrima"/>
          <w:sz w:val="24"/>
          <w:szCs w:val="24"/>
        </w:rPr>
        <w:t xml:space="preserve">, the </w:t>
      </w:r>
      <w:r w:rsidR="00E5493D" w:rsidRPr="007B7311">
        <w:rPr>
          <w:rFonts w:ascii="Ebrima" w:hAnsi="Ebrima"/>
          <w:sz w:val="24"/>
          <w:szCs w:val="24"/>
        </w:rPr>
        <w:t xml:space="preserve">Montgomery County </w:t>
      </w:r>
      <w:r w:rsidRPr="007B7311">
        <w:rPr>
          <w:rFonts w:ascii="Ebrima" w:hAnsi="Ebrima"/>
          <w:sz w:val="24"/>
          <w:szCs w:val="24"/>
        </w:rPr>
        <w:t>Board of Commissioners</w:t>
      </w:r>
      <w:r w:rsidR="00A701FD">
        <w:rPr>
          <w:rFonts w:ascii="Ebrima" w:hAnsi="Ebrima"/>
          <w:sz w:val="24"/>
          <w:szCs w:val="24"/>
        </w:rPr>
        <w:t xml:space="preserve"> finds that a new fund, An </w:t>
      </w:r>
      <w:r w:rsidR="00E5493D" w:rsidRPr="007B7311">
        <w:rPr>
          <w:rFonts w:ascii="Ebrima" w:hAnsi="Ebrima"/>
          <w:sz w:val="24"/>
          <w:szCs w:val="24"/>
        </w:rPr>
        <w:t>Ordinance</w:t>
      </w:r>
      <w:r w:rsidR="007B7311">
        <w:rPr>
          <w:rFonts w:ascii="Ebrima" w:hAnsi="Ebrima"/>
          <w:sz w:val="24"/>
          <w:szCs w:val="24"/>
        </w:rPr>
        <w:t xml:space="preserve"> Creating 2024 </w:t>
      </w:r>
      <w:r w:rsidR="00111C8E">
        <w:rPr>
          <w:rFonts w:ascii="Ebrima" w:hAnsi="Ebrima"/>
          <w:sz w:val="24"/>
          <w:szCs w:val="24"/>
        </w:rPr>
        <w:t xml:space="preserve">Justice Partners Addiction Response </w:t>
      </w:r>
      <w:r w:rsidR="00E5493D" w:rsidRPr="007B7311">
        <w:rPr>
          <w:rFonts w:ascii="Ebrima" w:hAnsi="Ebrima"/>
          <w:sz w:val="24"/>
          <w:szCs w:val="24"/>
        </w:rPr>
        <w:t>Grant Fund</w:t>
      </w:r>
      <w:r w:rsidR="007B7311" w:rsidRPr="007B7311">
        <w:rPr>
          <w:rFonts w:ascii="Ebrima" w:hAnsi="Ebrima"/>
          <w:sz w:val="24"/>
          <w:szCs w:val="24"/>
        </w:rPr>
        <w:t>, should be created in order to receive the fun</w:t>
      </w:r>
      <w:r w:rsidR="00707ED8">
        <w:rPr>
          <w:rFonts w:ascii="Ebrima" w:hAnsi="Ebrima"/>
          <w:sz w:val="24"/>
          <w:szCs w:val="24"/>
        </w:rPr>
        <w:t xml:space="preserve">ds from the </w:t>
      </w:r>
      <w:r w:rsidR="00111C8E">
        <w:rPr>
          <w:rFonts w:ascii="Ebrima" w:hAnsi="Ebrima"/>
          <w:sz w:val="24"/>
          <w:szCs w:val="24"/>
        </w:rPr>
        <w:t>Indiana Office of Court Services (IOCS)</w:t>
      </w:r>
      <w:r w:rsidR="007B7311" w:rsidRPr="007B7311">
        <w:rPr>
          <w:rFonts w:ascii="Ebrima" w:hAnsi="Ebrima"/>
          <w:sz w:val="24"/>
          <w:szCs w:val="24"/>
        </w:rPr>
        <w:t xml:space="preserve"> and to provide a mechanism for appropriation and accounting for the funds used</w:t>
      </w:r>
      <w:r w:rsidR="00E5493D" w:rsidRPr="007B7311">
        <w:rPr>
          <w:rFonts w:ascii="Ebrima" w:hAnsi="Ebrima"/>
          <w:sz w:val="24"/>
          <w:szCs w:val="24"/>
        </w:rPr>
        <w:t>;</w:t>
      </w:r>
      <w:r w:rsidRPr="007B7311">
        <w:rPr>
          <w:rFonts w:ascii="Ebrima" w:hAnsi="Ebrima"/>
          <w:sz w:val="24"/>
          <w:szCs w:val="24"/>
        </w:rPr>
        <w:t xml:space="preserve"> and </w:t>
      </w:r>
    </w:p>
    <w:p w14:paraId="10FA72A8" w14:textId="77777777" w:rsidR="007B7311" w:rsidRPr="007B7311" w:rsidRDefault="007B7311" w:rsidP="00402C3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 xml:space="preserve">Therefore, it is ordained </w:t>
      </w:r>
      <w:r w:rsidRPr="007B7311">
        <w:rPr>
          <w:rFonts w:ascii="Ebrima" w:hAnsi="Ebrima"/>
          <w:sz w:val="24"/>
          <w:szCs w:val="24"/>
        </w:rPr>
        <w:t>that a new section, Section 35.___ of the Montgomery County Code, is hereby added to the County Code and that this new section shall read as follows:</w:t>
      </w:r>
    </w:p>
    <w:p w14:paraId="44458ADB" w14:textId="7310D691" w:rsidR="00111C8E" w:rsidRDefault="007B7311" w:rsidP="00111C8E">
      <w:pPr>
        <w:spacing w:after="160" w:line="240" w:lineRule="auto"/>
        <w:ind w:left="1080" w:hanging="1080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>“</w:t>
      </w:r>
      <w:r w:rsidRPr="007B7311">
        <w:rPr>
          <w:rFonts w:ascii="Ebrima" w:hAnsi="Ebrima"/>
          <w:b/>
          <w:sz w:val="24"/>
          <w:szCs w:val="24"/>
        </w:rPr>
        <w:t>§ 35.____</w:t>
      </w:r>
      <w:r w:rsidRPr="007B7311">
        <w:rPr>
          <w:rFonts w:ascii="Ebrima" w:hAnsi="Ebrima"/>
          <w:b/>
          <w:sz w:val="24"/>
          <w:szCs w:val="24"/>
        </w:rPr>
        <w:tab/>
      </w:r>
      <w:r w:rsidR="00111C8E" w:rsidRPr="007B7311">
        <w:rPr>
          <w:rFonts w:ascii="Ebrima" w:hAnsi="Ebrima"/>
          <w:b/>
          <w:sz w:val="24"/>
          <w:szCs w:val="24"/>
        </w:rPr>
        <w:t xml:space="preserve">2024 </w:t>
      </w:r>
      <w:r w:rsidR="00111C8E">
        <w:rPr>
          <w:rFonts w:ascii="Ebrima" w:hAnsi="Ebrima"/>
          <w:b/>
          <w:sz w:val="24"/>
          <w:szCs w:val="24"/>
        </w:rPr>
        <w:t xml:space="preserve">Justice Partners Addiction Response </w:t>
      </w:r>
      <w:r w:rsidR="00111C8E" w:rsidRPr="007B7311">
        <w:rPr>
          <w:rFonts w:ascii="Ebrima" w:hAnsi="Ebrima"/>
          <w:b/>
          <w:sz w:val="24"/>
          <w:szCs w:val="24"/>
        </w:rPr>
        <w:t>Grant Fund</w:t>
      </w:r>
    </w:p>
    <w:p w14:paraId="0DC68B65" w14:textId="01E6C7F4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lastRenderedPageBreak/>
        <w:t xml:space="preserve">(A)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Source of Funds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The Montgomery County Board of Commissioners hereby establishes the </w:t>
      </w:r>
      <w:r w:rsidR="007B7311">
        <w:rPr>
          <w:rFonts w:ascii="Ebrima" w:hAnsi="Ebrima"/>
          <w:sz w:val="24"/>
          <w:szCs w:val="24"/>
        </w:rPr>
        <w:t>2024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 xml:space="preserve">Justice Partners Addiction Response </w:t>
      </w:r>
      <w:r w:rsidR="007B7311" w:rsidRPr="007B7311">
        <w:rPr>
          <w:rFonts w:ascii="Ebrima" w:hAnsi="Ebrima"/>
          <w:sz w:val="24"/>
          <w:szCs w:val="24"/>
        </w:rPr>
        <w:t xml:space="preserve">Grant </w:t>
      </w:r>
      <w:r w:rsidR="007B7311" w:rsidRPr="007B7311">
        <w:rPr>
          <w:rFonts w:ascii="Ebrima" w:hAnsi="Ebrima"/>
          <w:sz w:val="24"/>
          <w:szCs w:val="24"/>
        </w:rPr>
        <w:t xml:space="preserve">Fund. The fund shall consist of monies received by the </w:t>
      </w:r>
      <w:r>
        <w:rPr>
          <w:rFonts w:ascii="Ebrima" w:hAnsi="Ebrima"/>
          <w:sz w:val="24"/>
          <w:szCs w:val="24"/>
        </w:rPr>
        <w:t>Indiana Offices of Court Services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>for th</w:t>
      </w:r>
      <w:r w:rsidR="00707ED8">
        <w:rPr>
          <w:rFonts w:ascii="Ebrima" w:hAnsi="Ebrima"/>
          <w:sz w:val="24"/>
          <w:szCs w:val="24"/>
        </w:rPr>
        <w:t>e 2024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Justice Partners Addition Response</w:t>
      </w:r>
      <w:r w:rsidR="001746A4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>Grant Award.</w:t>
      </w:r>
      <w:r>
        <w:rPr>
          <w:rFonts w:ascii="Ebrima" w:hAnsi="Ebrima"/>
          <w:sz w:val="24"/>
          <w:szCs w:val="24"/>
        </w:rPr>
        <w:t xml:space="preserve">  This grant runs from October 1, 2023 to September 29</w:t>
      </w:r>
      <w:r w:rsidR="007B7311" w:rsidRPr="007B7311">
        <w:rPr>
          <w:rFonts w:ascii="Ebrima" w:hAnsi="Ebrima"/>
          <w:sz w:val="24"/>
          <w:szCs w:val="24"/>
        </w:rPr>
        <w:t>, 2024</w:t>
      </w:r>
      <w:r w:rsidR="007B7311" w:rsidRPr="007B7311">
        <w:rPr>
          <w:rFonts w:ascii="Ebrima" w:hAnsi="Ebrima"/>
          <w:sz w:val="24"/>
          <w:szCs w:val="24"/>
        </w:rPr>
        <w:t>.</w:t>
      </w:r>
    </w:p>
    <w:p w14:paraId="121C251E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 w:rsidRPr="00111C8E">
        <w:rPr>
          <w:rFonts w:ascii="Ebrima" w:hAnsi="Ebrima"/>
          <w:i/>
          <w:sz w:val="24"/>
          <w:szCs w:val="24"/>
        </w:rPr>
        <w:t>(B)</w:t>
      </w:r>
      <w:r>
        <w:rPr>
          <w:rFonts w:ascii="Ebrima" w:hAnsi="Ebrima"/>
          <w:b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Use of Funds.</w:t>
      </w:r>
      <w:r w:rsidR="007B7311">
        <w:rPr>
          <w:rFonts w:ascii="Ebrima" w:hAnsi="Ebrima"/>
          <w:sz w:val="24"/>
          <w:szCs w:val="24"/>
        </w:rPr>
        <w:t xml:space="preserve"> All monies</w:t>
      </w:r>
      <w:r w:rsidR="007B7311" w:rsidRPr="007B7311">
        <w:rPr>
          <w:rFonts w:ascii="Ebrima" w:hAnsi="Ebrima"/>
          <w:sz w:val="24"/>
          <w:szCs w:val="24"/>
        </w:rPr>
        <w:t xml:space="preserve"> of the </w:t>
      </w:r>
      <w:r w:rsidR="007B7311">
        <w:rPr>
          <w:rFonts w:ascii="Ebrima" w:hAnsi="Ebrima"/>
          <w:sz w:val="24"/>
          <w:szCs w:val="24"/>
        </w:rPr>
        <w:t>2024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Justice Partners Addiction Response</w:t>
      </w:r>
      <w:r w:rsidR="001746A4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Grant Fund will be used consistent with the grant award </w:t>
      </w:r>
      <w:r>
        <w:rPr>
          <w:rFonts w:ascii="Ebrima" w:hAnsi="Ebrima"/>
          <w:sz w:val="24"/>
          <w:szCs w:val="24"/>
        </w:rPr>
        <w:t>of $50,000</w:t>
      </w:r>
      <w:r w:rsidR="00707ED8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to </w:t>
      </w:r>
      <w:r w:rsidR="00707ED8" w:rsidRPr="007B7311">
        <w:rPr>
          <w:rFonts w:ascii="Ebrima" w:hAnsi="Ebrima"/>
          <w:sz w:val="24"/>
          <w:szCs w:val="24"/>
        </w:rPr>
        <w:t xml:space="preserve">provide </w:t>
      </w:r>
      <w:r>
        <w:rPr>
          <w:rFonts w:ascii="Ebrima" w:hAnsi="Ebrima"/>
          <w:sz w:val="24"/>
          <w:szCs w:val="24"/>
        </w:rPr>
        <w:t xml:space="preserve">funding specifically </w:t>
      </w:r>
      <w:r>
        <w:rPr>
          <w:rFonts w:ascii="Ebrima" w:hAnsi="Ebrima"/>
          <w:sz w:val="24"/>
          <w:szCs w:val="24"/>
        </w:rPr>
        <w:t>travel/training ($28,000); equipment (Recovery Rec Center) $3,000; and Barrier Busters (grant supplies) $3,000; and Substance Abuse Treatment $16,000</w:t>
      </w:r>
      <w:r w:rsidRPr="007B7311">
        <w:rPr>
          <w:rFonts w:ascii="Ebrima" w:hAnsi="Ebrima"/>
          <w:sz w:val="24"/>
          <w:szCs w:val="24"/>
        </w:rPr>
        <w:t xml:space="preserve">; </w:t>
      </w:r>
      <w:r w:rsidR="007B7311" w:rsidRPr="007B7311">
        <w:rPr>
          <w:rFonts w:ascii="Ebrima" w:hAnsi="Ebrima"/>
          <w:sz w:val="24"/>
          <w:szCs w:val="24"/>
        </w:rPr>
        <w:t>with the grant agreement entered into by and between the Montgomery County Probation Department</w:t>
      </w:r>
      <w:r>
        <w:rPr>
          <w:rFonts w:ascii="Ebrima" w:hAnsi="Ebrima"/>
          <w:sz w:val="24"/>
          <w:szCs w:val="24"/>
        </w:rPr>
        <w:t xml:space="preserve"> and 2024 Justice Partners Addiction Response Grant</w:t>
      </w:r>
      <w:r w:rsidR="007B7311" w:rsidRPr="007B7311">
        <w:rPr>
          <w:rFonts w:ascii="Ebrima" w:hAnsi="Ebrima"/>
          <w:sz w:val="24"/>
          <w:szCs w:val="24"/>
        </w:rPr>
        <w:t>.</w:t>
      </w:r>
    </w:p>
    <w:p w14:paraId="03F1185C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(C)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 This fund shall be non-reverting and remain in effect until modified or rescinded by the Montgomery County Board of Commissioners.</w:t>
      </w:r>
    </w:p>
    <w:p w14:paraId="300FD1D5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>(D)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Severability</w:t>
      </w:r>
      <w:r w:rsidR="007B7311" w:rsidRPr="007B7311">
        <w:rPr>
          <w:rFonts w:ascii="Ebrima" w:hAnsi="Ebrima"/>
          <w:sz w:val="24"/>
          <w:szCs w:val="24"/>
        </w:rPr>
        <w:t>.  If any provision of this ordinance is held to be invalid by a court of competent jurisdiction, all other provisions of this ordinance not otherwise invalidated will r</w:t>
      </w:r>
      <w:r>
        <w:rPr>
          <w:rFonts w:ascii="Ebrima" w:hAnsi="Ebrima"/>
          <w:sz w:val="24"/>
          <w:szCs w:val="24"/>
        </w:rPr>
        <w:t>emain in full force and effect.</w:t>
      </w:r>
    </w:p>
    <w:p w14:paraId="0C42DF76" w14:textId="14ECC96C" w:rsidR="00853F73" w:rsidRDefault="00111C8E" w:rsidP="00A701FD">
      <w:pPr>
        <w:spacing w:after="160" w:line="240" w:lineRule="auto"/>
        <w:ind w:left="1080" w:hanging="1080"/>
        <w:rPr>
          <w:rFonts w:ascii="Century" w:hAnsi="Century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(E)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b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This is a Non-Reverting Fund.”</w:t>
      </w:r>
    </w:p>
    <w:p w14:paraId="010CD43F" w14:textId="77777777" w:rsidR="00853F73" w:rsidRPr="00853F73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64372DC1" w14:textId="25A2C3CB" w:rsidR="00853F73" w:rsidRPr="00853F73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  <w:r w:rsidRPr="00853F73">
        <w:rPr>
          <w:rFonts w:ascii="Century" w:eastAsia="Times New Roman" w:hAnsi="Century" w:cs="Times New Roman"/>
          <w:sz w:val="24"/>
          <w:szCs w:val="24"/>
        </w:rPr>
        <w:t xml:space="preserve">Adopted this </w:t>
      </w:r>
      <w:r w:rsidR="007B7311">
        <w:rPr>
          <w:rFonts w:ascii="Century" w:eastAsia="Times New Roman" w:hAnsi="Century" w:cs="Times New Roman"/>
          <w:sz w:val="24"/>
          <w:szCs w:val="24"/>
        </w:rPr>
        <w:t>_____</w:t>
      </w:r>
      <w:r w:rsidR="00690E57">
        <w:rPr>
          <w:rFonts w:ascii="Century" w:eastAsia="Times New Roman" w:hAnsi="Century" w:cs="Times New Roman"/>
          <w:sz w:val="24"/>
          <w:szCs w:val="24"/>
        </w:rPr>
        <w:t xml:space="preserve"> </w:t>
      </w:r>
      <w:r w:rsidRPr="00853F73">
        <w:rPr>
          <w:rFonts w:ascii="Century" w:eastAsia="Times New Roman" w:hAnsi="Century" w:cs="Times New Roman"/>
          <w:sz w:val="24"/>
          <w:szCs w:val="24"/>
        </w:rPr>
        <w:t xml:space="preserve">day of </w:t>
      </w:r>
      <w:r w:rsidR="007B7311">
        <w:rPr>
          <w:rFonts w:ascii="Century" w:eastAsia="Times New Roman" w:hAnsi="Century" w:cs="Times New Roman"/>
          <w:sz w:val="24"/>
          <w:szCs w:val="24"/>
        </w:rPr>
        <w:t>November, 2023</w:t>
      </w:r>
      <w:r w:rsidRPr="00853F73">
        <w:rPr>
          <w:rFonts w:ascii="Century" w:eastAsia="Times New Roman" w:hAnsi="Century" w:cs="Times New Roman"/>
          <w:sz w:val="24"/>
          <w:szCs w:val="24"/>
        </w:rPr>
        <w:t>.</w:t>
      </w:r>
    </w:p>
    <w:p w14:paraId="3020BA7D" w14:textId="77777777" w:rsidR="00853F73" w:rsidRPr="00853F73" w:rsidRDefault="00853F73" w:rsidP="0054632E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729F083A" w14:textId="77777777" w:rsidR="00853F73" w:rsidRPr="003F6D10" w:rsidRDefault="00853F73" w:rsidP="003F6D10">
      <w:pPr>
        <w:widowControl w:val="0"/>
        <w:adjustRightInd w:val="0"/>
        <w:spacing w:line="240" w:lineRule="auto"/>
        <w:ind w:left="4320"/>
        <w:contextualSpacing/>
        <w:rPr>
          <w:rFonts w:ascii="Century" w:eastAsia="Times New Roman" w:hAnsi="Century" w:cs="Times New Roman"/>
          <w:b/>
          <w:sz w:val="24"/>
          <w:szCs w:val="24"/>
        </w:rPr>
      </w:pPr>
      <w:r w:rsidRPr="003F6D10">
        <w:rPr>
          <w:rFonts w:ascii="Century" w:eastAsia="Times New Roman" w:hAnsi="Century" w:cs="Times New Roman"/>
          <w:b/>
          <w:sz w:val="24"/>
          <w:szCs w:val="24"/>
        </w:rPr>
        <w:t>Montgomery County, Indiana</w:t>
      </w:r>
    </w:p>
    <w:p w14:paraId="5A0B8976" w14:textId="44704F2A" w:rsidR="00853F73" w:rsidRDefault="00853F73" w:rsidP="003F6D10">
      <w:pPr>
        <w:widowControl w:val="0"/>
        <w:adjustRightInd w:val="0"/>
        <w:spacing w:line="240" w:lineRule="auto"/>
        <w:ind w:left="4320"/>
        <w:contextualSpacing/>
        <w:rPr>
          <w:rFonts w:ascii="Century" w:eastAsia="Times New Roman" w:hAnsi="Century" w:cs="Times New Roman"/>
          <w:b/>
          <w:sz w:val="24"/>
          <w:szCs w:val="24"/>
        </w:rPr>
      </w:pPr>
      <w:r w:rsidRPr="003F6D10">
        <w:rPr>
          <w:rFonts w:ascii="Century" w:eastAsia="Times New Roman" w:hAnsi="Century" w:cs="Times New Roman"/>
          <w:b/>
          <w:sz w:val="24"/>
          <w:szCs w:val="24"/>
        </w:rPr>
        <w:t xml:space="preserve">Board of Commissioners </w:t>
      </w:r>
    </w:p>
    <w:p w14:paraId="2399E3B6" w14:textId="77777777" w:rsidR="00690E57" w:rsidRDefault="00690E57" w:rsidP="003F6D10">
      <w:pPr>
        <w:widowControl w:val="0"/>
        <w:adjustRightInd w:val="0"/>
        <w:spacing w:line="240" w:lineRule="auto"/>
        <w:ind w:left="4320"/>
        <w:contextualSpacing/>
        <w:rPr>
          <w:rFonts w:ascii="Century" w:eastAsia="Times New Roman" w:hAnsi="Century" w:cs="Times New Roman"/>
          <w:b/>
          <w:sz w:val="24"/>
          <w:szCs w:val="24"/>
        </w:rPr>
      </w:pPr>
    </w:p>
    <w:p w14:paraId="3D069CD9" w14:textId="1E75522A" w:rsidR="00690E57" w:rsidRDefault="00690E57" w:rsidP="00690E57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b/>
          <w:sz w:val="24"/>
          <w:szCs w:val="24"/>
        </w:rPr>
      </w:pPr>
      <w:r>
        <w:rPr>
          <w:rFonts w:ascii="Century" w:eastAsia="Times New Roman" w:hAnsi="Century" w:cs="Times New Roman"/>
          <w:b/>
          <w:sz w:val="24"/>
          <w:szCs w:val="24"/>
        </w:rPr>
        <w:t>Voting Yes:</w:t>
      </w:r>
      <w:r>
        <w:rPr>
          <w:rFonts w:ascii="Century" w:eastAsia="Times New Roman" w:hAnsi="Century" w:cs="Times New Roman"/>
          <w:b/>
          <w:sz w:val="24"/>
          <w:szCs w:val="24"/>
        </w:rPr>
        <w:tab/>
      </w:r>
      <w:r>
        <w:rPr>
          <w:rFonts w:ascii="Century" w:eastAsia="Times New Roman" w:hAnsi="Century" w:cs="Times New Roman"/>
          <w:b/>
          <w:sz w:val="24"/>
          <w:szCs w:val="24"/>
        </w:rPr>
        <w:tab/>
      </w:r>
      <w:r>
        <w:rPr>
          <w:rFonts w:ascii="Century" w:eastAsia="Times New Roman" w:hAnsi="Century" w:cs="Times New Roman"/>
          <w:b/>
          <w:sz w:val="24"/>
          <w:szCs w:val="24"/>
        </w:rPr>
        <w:tab/>
      </w:r>
      <w:r>
        <w:rPr>
          <w:rFonts w:ascii="Century" w:eastAsia="Times New Roman" w:hAnsi="Century" w:cs="Times New Roman"/>
          <w:b/>
          <w:sz w:val="24"/>
          <w:szCs w:val="24"/>
        </w:rPr>
        <w:tab/>
      </w:r>
      <w:r>
        <w:rPr>
          <w:rFonts w:ascii="Century" w:eastAsia="Times New Roman" w:hAnsi="Century" w:cs="Times New Roman"/>
          <w:b/>
          <w:sz w:val="24"/>
          <w:szCs w:val="24"/>
        </w:rPr>
        <w:tab/>
        <w:t>Voting No:</w:t>
      </w:r>
    </w:p>
    <w:p w14:paraId="05F5FD6D" w14:textId="77777777" w:rsidR="00853F73" w:rsidRPr="00853F73" w:rsidRDefault="00853F73" w:rsidP="0054632E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1CCD9805" w14:textId="77777777" w:rsidR="00690E57" w:rsidRDefault="00853F73" w:rsidP="00690E57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</w:p>
    <w:p w14:paraId="4F912393" w14:textId="3BA750A5" w:rsidR="00853F73" w:rsidRPr="00853F73" w:rsidRDefault="00A65EE8" w:rsidP="00690E57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>
        <w:rPr>
          <w:rFonts w:ascii="Century" w:eastAsia="Times New Roman" w:hAnsi="Century" w:cs="Times New Roman"/>
          <w:sz w:val="24"/>
          <w:szCs w:val="24"/>
        </w:rPr>
        <w:t>Ja</w:t>
      </w:r>
      <w:r w:rsidR="00853F73" w:rsidRPr="00853F73">
        <w:rPr>
          <w:rFonts w:ascii="Century" w:eastAsia="Times New Roman" w:hAnsi="Century" w:cs="Times New Roman"/>
          <w:sz w:val="24"/>
          <w:szCs w:val="24"/>
        </w:rPr>
        <w:t>mes D. Fulwider, President</w:t>
      </w:r>
    </w:p>
    <w:p w14:paraId="63887673" w14:textId="77777777" w:rsidR="00A65EE8" w:rsidRDefault="00A65EE8" w:rsidP="0054632E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5D10B372" w14:textId="77777777" w:rsidR="00853F73" w:rsidRPr="00853F73" w:rsidRDefault="00853F73" w:rsidP="00690E57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bookmarkStart w:id="2" w:name="_Hlk506185157"/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</w:p>
    <w:bookmarkEnd w:id="2"/>
    <w:p w14:paraId="64C10A2F" w14:textId="28A19100" w:rsidR="00853F73" w:rsidRDefault="00590DB0" w:rsidP="00690E57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>
        <w:rPr>
          <w:rFonts w:ascii="Century" w:eastAsia="Times New Roman" w:hAnsi="Century" w:cs="Times New Roman"/>
          <w:sz w:val="24"/>
          <w:szCs w:val="24"/>
        </w:rPr>
        <w:t>John Frey, Vice President</w:t>
      </w:r>
    </w:p>
    <w:p w14:paraId="7BCCE9D2" w14:textId="5899E056" w:rsidR="00853F73" w:rsidRDefault="00853F73" w:rsidP="0054632E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68B14911" w14:textId="20810986" w:rsidR="00853F73" w:rsidRPr="00853F73" w:rsidRDefault="00ED6240" w:rsidP="00690E57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  <w:r w:rsidRPr="00853F73">
        <w:rPr>
          <w:rFonts w:ascii="Century" w:eastAsia="Times New Roman" w:hAnsi="Century" w:cs="Times New Roman"/>
          <w:sz w:val="24"/>
          <w:szCs w:val="24"/>
          <w:u w:val="single"/>
        </w:rPr>
        <w:tab/>
      </w:r>
    </w:p>
    <w:p w14:paraId="744CF01B" w14:textId="25EAD06B" w:rsidR="00853F73" w:rsidRDefault="00590DB0" w:rsidP="00690E57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>
        <w:rPr>
          <w:rFonts w:ascii="Century" w:eastAsia="Times New Roman" w:hAnsi="Century" w:cs="Times New Roman"/>
          <w:sz w:val="24"/>
          <w:szCs w:val="24"/>
        </w:rPr>
        <w:t>Phil Bane, Member</w:t>
      </w:r>
    </w:p>
    <w:p w14:paraId="156B76A3" w14:textId="77777777" w:rsidR="00690E57" w:rsidRDefault="00690E57" w:rsidP="00A65EE8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36028F36" w14:textId="215D5AA7" w:rsidR="00853F73" w:rsidRPr="00853F73" w:rsidRDefault="00853F73" w:rsidP="00A65EE8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 w:rsidRPr="00853F73">
        <w:rPr>
          <w:rFonts w:ascii="Century" w:eastAsia="Times New Roman" w:hAnsi="Century" w:cs="Times New Roman"/>
          <w:sz w:val="24"/>
          <w:szCs w:val="24"/>
        </w:rPr>
        <w:t>Attest:</w:t>
      </w:r>
    </w:p>
    <w:p w14:paraId="1B3CCCB5" w14:textId="77777777" w:rsidR="00853F73" w:rsidRPr="00853F73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0685F72D" w14:textId="77777777" w:rsidR="00853F73" w:rsidRPr="00853F73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5C682E65" w14:textId="77777777" w:rsidR="00853F73" w:rsidRPr="00853F73" w:rsidRDefault="00853F73" w:rsidP="00A65EE8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 w:rsidRPr="00853F73">
        <w:rPr>
          <w:rFonts w:ascii="Century" w:eastAsia="Times New Roman" w:hAnsi="Century" w:cs="Times New Roman"/>
          <w:sz w:val="24"/>
          <w:szCs w:val="24"/>
        </w:rPr>
        <w:t>_____________________________________</w:t>
      </w:r>
    </w:p>
    <w:p w14:paraId="68EB353E" w14:textId="05EB8D9C" w:rsidR="00521B8F" w:rsidRPr="00ED6240" w:rsidRDefault="00853F73" w:rsidP="00ED6240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  <w:r w:rsidRPr="00853F73">
        <w:rPr>
          <w:rFonts w:ascii="Century" w:eastAsia="Times New Roman" w:hAnsi="Century" w:cs="Times New Roman"/>
          <w:sz w:val="24"/>
          <w:szCs w:val="24"/>
        </w:rPr>
        <w:t>Jennifer Andel, Auditor</w:t>
      </w:r>
    </w:p>
    <w:sectPr w:rsidR="00521B8F" w:rsidRPr="00ED6240" w:rsidSect="005F1047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2719" w14:textId="77777777" w:rsidR="00690E57" w:rsidRDefault="00690E57" w:rsidP="00106463">
      <w:pPr>
        <w:spacing w:line="240" w:lineRule="auto"/>
      </w:pPr>
      <w:r>
        <w:separator/>
      </w:r>
    </w:p>
  </w:endnote>
  <w:endnote w:type="continuationSeparator" w:id="0">
    <w:p w14:paraId="1EF245B0" w14:textId="77777777" w:rsidR="00690E57" w:rsidRDefault="00690E57" w:rsidP="00106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29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B282" w14:textId="407BBA24" w:rsidR="00690E57" w:rsidRDefault="00690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70EBB" w14:textId="77777777" w:rsidR="00690E57" w:rsidRDefault="00690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87FB" w14:textId="77777777" w:rsidR="00690E57" w:rsidRDefault="00690E57" w:rsidP="00106463">
      <w:pPr>
        <w:spacing w:line="240" w:lineRule="auto"/>
      </w:pPr>
      <w:r>
        <w:separator/>
      </w:r>
    </w:p>
  </w:footnote>
  <w:footnote w:type="continuationSeparator" w:id="0">
    <w:p w14:paraId="6585E561" w14:textId="77777777" w:rsidR="00690E57" w:rsidRDefault="00690E57" w:rsidP="00106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6CD"/>
    <w:multiLevelType w:val="hybridMultilevel"/>
    <w:tmpl w:val="3280B46E"/>
    <w:lvl w:ilvl="0" w:tplc="633675F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73"/>
    <w:rsid w:val="00026C58"/>
    <w:rsid w:val="000A626D"/>
    <w:rsid w:val="0010104B"/>
    <w:rsid w:val="00106463"/>
    <w:rsid w:val="00111C8E"/>
    <w:rsid w:val="001746A4"/>
    <w:rsid w:val="00186812"/>
    <w:rsid w:val="001D4BBA"/>
    <w:rsid w:val="00314CE1"/>
    <w:rsid w:val="00363D0E"/>
    <w:rsid w:val="00375121"/>
    <w:rsid w:val="003B156D"/>
    <w:rsid w:val="003B53F0"/>
    <w:rsid w:val="003F6D10"/>
    <w:rsid w:val="00402C39"/>
    <w:rsid w:val="00521B8F"/>
    <w:rsid w:val="0054632E"/>
    <w:rsid w:val="00590DB0"/>
    <w:rsid w:val="005D3D5B"/>
    <w:rsid w:val="005F1047"/>
    <w:rsid w:val="00671A8E"/>
    <w:rsid w:val="00680F64"/>
    <w:rsid w:val="006833F9"/>
    <w:rsid w:val="00690E57"/>
    <w:rsid w:val="006C3178"/>
    <w:rsid w:val="00707ED8"/>
    <w:rsid w:val="00752640"/>
    <w:rsid w:val="007B7311"/>
    <w:rsid w:val="00833B52"/>
    <w:rsid w:val="00841F50"/>
    <w:rsid w:val="00847569"/>
    <w:rsid w:val="00853F73"/>
    <w:rsid w:val="00882EE1"/>
    <w:rsid w:val="00994C7F"/>
    <w:rsid w:val="009A07DA"/>
    <w:rsid w:val="00A65EE8"/>
    <w:rsid w:val="00A701FD"/>
    <w:rsid w:val="00A9087F"/>
    <w:rsid w:val="00AA5CDD"/>
    <w:rsid w:val="00AC047B"/>
    <w:rsid w:val="00B40A89"/>
    <w:rsid w:val="00C60ED2"/>
    <w:rsid w:val="00DB2216"/>
    <w:rsid w:val="00DC7E60"/>
    <w:rsid w:val="00E02645"/>
    <w:rsid w:val="00E5493D"/>
    <w:rsid w:val="00EB1BBC"/>
    <w:rsid w:val="00ED6240"/>
    <w:rsid w:val="00F87345"/>
    <w:rsid w:val="00FA08E1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36B2"/>
  <w15:docId w15:val="{FD191623-BE54-4B15-B133-12C8DEFA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73"/>
    <w:pPr>
      <w:spacing w:after="0" w:line="360" w:lineRule="auto"/>
      <w:jc w:val="both"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63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63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Taylor</dc:creator>
  <cp:lastModifiedBy>Dossett, Lori</cp:lastModifiedBy>
  <cp:revision>2</cp:revision>
  <cp:lastPrinted>2018-03-12T03:29:00Z</cp:lastPrinted>
  <dcterms:created xsi:type="dcterms:W3CDTF">2023-10-18T19:02:00Z</dcterms:created>
  <dcterms:modified xsi:type="dcterms:W3CDTF">2023-10-18T19:02:00Z</dcterms:modified>
</cp:coreProperties>
</file>