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55298" w14:textId="77777777" w:rsidR="005B0884" w:rsidRDefault="005B0884" w:rsidP="005B0884">
      <w:pPr>
        <w:jc w:val="center"/>
        <w:rPr>
          <w:b/>
        </w:rPr>
      </w:pPr>
      <w:r>
        <w:rPr>
          <w:b/>
        </w:rPr>
        <w:t xml:space="preserve">NOTICE OF ADOPTION </w:t>
      </w:r>
    </w:p>
    <w:p w14:paraId="1BEE6A29" w14:textId="77777777" w:rsidR="005B0884" w:rsidRDefault="005B0884" w:rsidP="005B0884">
      <w:pPr>
        <w:rPr>
          <w:b/>
        </w:rPr>
      </w:pPr>
    </w:p>
    <w:p w14:paraId="246B71AD" w14:textId="77777777" w:rsidR="005B0884" w:rsidRDefault="005B0884" w:rsidP="005B0884">
      <w:pPr>
        <w:rPr>
          <w:b/>
        </w:rPr>
      </w:pPr>
      <w:r>
        <w:rPr>
          <w:b/>
        </w:rPr>
        <w:t>To the taxpayers of Montgomery County, Indiana.</w:t>
      </w:r>
    </w:p>
    <w:p w14:paraId="48F4B7F7" w14:textId="77777777" w:rsidR="005B0884" w:rsidRDefault="005B0884" w:rsidP="005B0884">
      <w:pPr>
        <w:rPr>
          <w:b/>
        </w:rPr>
      </w:pPr>
    </w:p>
    <w:p w14:paraId="6F424875" w14:textId="38274785" w:rsidR="005B0884" w:rsidRPr="005A2CE4" w:rsidRDefault="005B0884" w:rsidP="005B0884">
      <w:r>
        <w:rPr>
          <w:b/>
        </w:rPr>
        <w:tab/>
      </w:r>
      <w:r w:rsidRPr="005A2CE4">
        <w:t xml:space="preserve">You are hereby notified that on </w:t>
      </w:r>
      <w:r>
        <w:t xml:space="preserve">February </w:t>
      </w:r>
      <w:r w:rsidR="00F54EF0">
        <w:t>10</w:t>
      </w:r>
      <w:r>
        <w:t>, 202</w:t>
      </w:r>
      <w:r w:rsidR="00F54EF0">
        <w:t>5</w:t>
      </w:r>
      <w:r w:rsidRPr="005A2CE4">
        <w:t>, the Board of County Commissioners of Montgomery County, Indiana, pursuant to notice heretofore given, and under and by virtue of Indiana Code §8-16-3</w:t>
      </w:r>
      <w:r>
        <w:t xml:space="preserve"> and §6-1.1-41</w:t>
      </w:r>
      <w:r w:rsidRPr="005A2CE4">
        <w:t>, duly adopted a plan whereby a Cumulative Bridge Fund was re-established to provide for the construction, repair, maintenance and inspection of bridges in Montgomery County.</w:t>
      </w:r>
    </w:p>
    <w:p w14:paraId="5CE2A684" w14:textId="702571DB" w:rsidR="005B0884" w:rsidRPr="005A2CE4" w:rsidRDefault="005B0884" w:rsidP="005B0884">
      <w:r w:rsidRPr="005A2CE4">
        <w:tab/>
        <w:t>The fund will be provided for by a property tax of Seven and five-tenths cents ($0.075) on each one hundred dollars ($100.00) of taxable real and personal property within the taxing unit (Montgomery County) beginning in 20</w:t>
      </w:r>
      <w:r>
        <w:t>2</w:t>
      </w:r>
      <w:r w:rsidR="00F54EF0">
        <w:t>5</w:t>
      </w:r>
      <w:r w:rsidRPr="005A2CE4">
        <w:t xml:space="preserve"> payable in 20</w:t>
      </w:r>
      <w:r>
        <w:t>2</w:t>
      </w:r>
      <w:r w:rsidR="00F54EF0">
        <w:t>6</w:t>
      </w:r>
      <w:r w:rsidRPr="005A2CE4">
        <w:t xml:space="preserve"> and thereafter, continuing until reduced or rescinded.</w:t>
      </w:r>
    </w:p>
    <w:p w14:paraId="7E1AF316" w14:textId="77777777" w:rsidR="005B0884" w:rsidRDefault="005B0884" w:rsidP="005B0884">
      <w:r w:rsidRPr="005A2CE4">
        <w:tab/>
      </w:r>
      <w:r>
        <w:t xml:space="preserve">Twenty-Five (25) </w:t>
      </w:r>
      <w:r w:rsidRPr="005A2CE4">
        <w:t>or more taxpayers in the taxing unit who will be affected by the tax rate and corresponding levy may file a petition with the Montgomery County Auditor not later than 12 noon</w:t>
      </w:r>
      <w:r>
        <w:t>,</w:t>
      </w:r>
      <w:r w:rsidRPr="005A2CE4">
        <w:t xml:space="preserve"> 30 days after the publication of this Notice setting forth their objections to the proposed cumulative fund.  Upon the filing of the petition, the County Auditor shall immediately certify the same to the Department of Local Government Finance, at which point the Department will fix a date for and conduct a public hearing on the proposed cumulative fund before issuing its approval, disapproval, or modification thereof</w:t>
      </w:r>
      <w:r>
        <w:t>.</w:t>
      </w:r>
    </w:p>
    <w:p w14:paraId="6AEC8ABA" w14:textId="77777777" w:rsidR="005B0884" w:rsidRDefault="005B0884" w:rsidP="005B0884">
      <w:r>
        <w:rPr>
          <w:b/>
        </w:rPr>
        <w:tab/>
      </w:r>
    </w:p>
    <w:p w14:paraId="0F92E59A" w14:textId="56BFA6AB" w:rsidR="005B0884" w:rsidRPr="00574CB4" w:rsidRDefault="005B0884" w:rsidP="005B0884">
      <w:r>
        <w:t xml:space="preserve">Dated: </w:t>
      </w:r>
      <w:r w:rsidR="00F54EF0">
        <w:t>February 10</w:t>
      </w:r>
      <w:r>
        <w:t>, 202</w:t>
      </w:r>
      <w:r w:rsidR="00F54EF0">
        <w:t>5</w:t>
      </w:r>
      <w:r>
        <w:tab/>
      </w:r>
      <w:r>
        <w:tab/>
      </w:r>
      <w:r w:rsidRPr="00574CB4">
        <w:rPr>
          <w:u w:val="single"/>
        </w:rPr>
        <w:t>Montgomery County Board of Commissioner</w:t>
      </w:r>
      <w:r>
        <w:rPr>
          <w:u w:val="single"/>
        </w:rPr>
        <w:t>s</w:t>
      </w:r>
    </w:p>
    <w:p w14:paraId="117F0B4E" w14:textId="77777777" w:rsidR="005B0884" w:rsidRDefault="005B0884" w:rsidP="005B0884">
      <w:pPr>
        <w:rPr>
          <w:u w:val="single"/>
        </w:rPr>
      </w:pPr>
    </w:p>
    <w:p w14:paraId="51E17851" w14:textId="1B0C35E7" w:rsidR="005B0884" w:rsidRDefault="005B0884" w:rsidP="005B0884">
      <w:r>
        <w:t xml:space="preserve">Please publish one (1) time </w:t>
      </w:r>
      <w:r w:rsidR="00E3276E">
        <w:t>on February 19</w:t>
      </w:r>
      <w:r>
        <w:t>, 202</w:t>
      </w:r>
      <w:r w:rsidR="00F54EF0">
        <w:t>5</w:t>
      </w:r>
    </w:p>
    <w:p w14:paraId="51D1921E" w14:textId="77777777" w:rsidR="005B0884" w:rsidRDefault="005B0884" w:rsidP="005B0884"/>
    <w:p w14:paraId="6FDF68CE" w14:textId="77777777" w:rsidR="005B0884" w:rsidRDefault="005B0884" w:rsidP="005B0884"/>
    <w:p w14:paraId="68C493DB" w14:textId="77777777" w:rsidR="005B0884" w:rsidRDefault="005B0884" w:rsidP="005B0884"/>
    <w:p w14:paraId="2F41B26F" w14:textId="77777777" w:rsidR="00521B8F" w:rsidRDefault="00521B8F"/>
    <w:sectPr w:rsidR="00521B8F" w:rsidSect="005B0884">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84"/>
    <w:rsid w:val="001C52E7"/>
    <w:rsid w:val="00375121"/>
    <w:rsid w:val="003B53F0"/>
    <w:rsid w:val="00521B8F"/>
    <w:rsid w:val="005B0884"/>
    <w:rsid w:val="007E33E9"/>
    <w:rsid w:val="008622DA"/>
    <w:rsid w:val="00CD264A"/>
    <w:rsid w:val="00E3276E"/>
    <w:rsid w:val="00EB1BBC"/>
    <w:rsid w:val="00F54EF0"/>
    <w:rsid w:val="00FD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5500"/>
  <w15:chartTrackingRefBased/>
  <w15:docId w15:val="{34E8FB25-AAB9-4A18-948E-B1DA5697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884"/>
    <w:pPr>
      <w:spacing w:after="0" w:line="360" w:lineRule="auto"/>
      <w:jc w:val="both"/>
    </w:pPr>
    <w:rPr>
      <w:rFonts w:ascii="Palatino Linotype" w:hAnsi="Palatino Linotype"/>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Taylor</dc:creator>
  <cp:keywords/>
  <dc:description/>
  <cp:lastModifiedBy>IT Support</cp:lastModifiedBy>
  <cp:revision>3</cp:revision>
  <dcterms:created xsi:type="dcterms:W3CDTF">2025-01-09T22:05:00Z</dcterms:created>
  <dcterms:modified xsi:type="dcterms:W3CDTF">2025-01-09T22:08:00Z</dcterms:modified>
</cp:coreProperties>
</file>